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C14" w14:textId="77777777" w:rsidR="00E825FA" w:rsidRDefault="00E825FA" w:rsidP="00E825FA">
      <w:r w:rsidRPr="002432B4">
        <w:t>7/21/2023</w:t>
      </w:r>
    </w:p>
    <w:p w14:paraId="4FB4366B" w14:textId="77777777" w:rsidR="00E825FA" w:rsidRDefault="00E825FA" w:rsidP="00E825FA">
      <w:r>
        <w:t>According to the Behavioral Health Initiative’s (BHI) Reduce Substance-Use Disorder Stigma Survey, 60% of respondents had a family member or close friend who currently, or previously, had experience with a substance-use disorder.</w:t>
      </w:r>
    </w:p>
    <w:p w14:paraId="4F9887D4" w14:textId="77777777" w:rsidR="00E825FA" w:rsidRDefault="00E825FA" w:rsidP="00E825FA">
      <w:r>
        <w:t xml:space="preserve">Do you or someone you know need treatment for a substance-use disorder, follow this link to find local resources: </w:t>
      </w:r>
      <w:hyperlink r:id="rId4" w:history="1">
        <w:r w:rsidRPr="006533C1">
          <w:rPr>
            <w:rStyle w:val="Hyperlink"/>
          </w:rPr>
          <w:t>https://www.nmre.org/nmre-provider-directory/</w:t>
        </w:r>
      </w:hyperlink>
      <w:r>
        <w:t xml:space="preserve"> </w:t>
      </w:r>
    </w:p>
    <w:p w14:paraId="299FAB81" w14:textId="77777777" w:rsidR="00E825FA" w:rsidRDefault="00E825FA" w:rsidP="00E825FA">
      <w:r>
        <w:rPr>
          <w:noProof/>
        </w:rPr>
        <w:drawing>
          <wp:inline distT="0" distB="0" distL="0" distR="0" wp14:anchorId="6D834562" wp14:editId="6009B26A">
            <wp:extent cx="3474720" cy="3474720"/>
            <wp:effectExtent l="0" t="0" r="0" b="0"/>
            <wp:docPr id="2130140725" name="Picture 10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140725" name="Picture 10" descr="A picture containing text, screenshot, font,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4AA9" w14:textId="77777777" w:rsidR="00E825FA" w:rsidRDefault="00E825FA"/>
    <w:sectPr w:rsidR="00E8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A"/>
    <w:rsid w:val="00E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4CC1"/>
  <w15:chartTrackingRefBased/>
  <w15:docId w15:val="{EF0545A1-F4A7-4EA6-BFF3-E57CC60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mre.org/nmre-provider-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1</cp:revision>
  <dcterms:created xsi:type="dcterms:W3CDTF">2023-06-21T14:23:00Z</dcterms:created>
  <dcterms:modified xsi:type="dcterms:W3CDTF">2023-06-21T14:23:00Z</dcterms:modified>
</cp:coreProperties>
</file>